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BC" w:rsidRPr="006374BC" w:rsidRDefault="006374BC" w:rsidP="006374BC">
      <w:pPr>
        <w:rPr>
          <w:rFonts w:ascii="Arial" w:hAnsi="Arial" w:cs="Arial"/>
          <w:color w:val="000000"/>
          <w:spacing w:val="-2"/>
          <w:sz w:val="21"/>
          <w:szCs w:val="21"/>
          <w:lang w:val="en-US"/>
        </w:rPr>
      </w:pPr>
      <w:r w:rsidRPr="006374BC">
        <w:rPr>
          <w:rFonts w:ascii="Arial" w:hAnsi="Arial" w:cs="Arial"/>
          <w:color w:val="000000"/>
          <w:spacing w:val="-2"/>
          <w:sz w:val="21"/>
          <w:szCs w:val="21"/>
          <w:lang w:val="en-US"/>
        </w:rPr>
        <w:t xml:space="preserve">The CPSU NSW has received concerns from members about a lack of access to the flexible-working-hours entitlement that is set out in The Benevolent Society Copied State Awards 2017, and in particular Clause 21 of the Crown Employees (Public Service Conditions of Employment) Reviewed Award 2009. </w:t>
      </w:r>
    </w:p>
    <w:p w:rsidR="006374BC" w:rsidRPr="006374BC" w:rsidRDefault="006374BC" w:rsidP="006374BC">
      <w:pPr>
        <w:rPr>
          <w:rFonts w:ascii="Arial" w:hAnsi="Arial" w:cs="Arial"/>
          <w:color w:val="000000"/>
          <w:spacing w:val="-2"/>
          <w:sz w:val="21"/>
          <w:szCs w:val="21"/>
          <w:lang w:val="en-US"/>
        </w:rPr>
      </w:pPr>
      <w:r w:rsidRPr="006374BC">
        <w:rPr>
          <w:rFonts w:ascii="Arial" w:hAnsi="Arial" w:cs="Arial"/>
          <w:color w:val="000000"/>
          <w:spacing w:val="-2"/>
          <w:sz w:val="21"/>
          <w:szCs w:val="21"/>
          <w:lang w:val="en-US"/>
        </w:rPr>
        <w:t xml:space="preserve">We encourage all members to </w:t>
      </w:r>
      <w:proofErr w:type="spellStart"/>
      <w:r w:rsidRPr="006374BC">
        <w:rPr>
          <w:rFonts w:ascii="Arial" w:hAnsi="Arial" w:cs="Arial"/>
          <w:color w:val="000000"/>
          <w:spacing w:val="-2"/>
          <w:sz w:val="21"/>
          <w:szCs w:val="21"/>
          <w:lang w:val="en-US"/>
        </w:rPr>
        <w:t>familiarise</w:t>
      </w:r>
      <w:proofErr w:type="spellEnd"/>
      <w:r w:rsidRPr="006374BC">
        <w:rPr>
          <w:rFonts w:ascii="Arial" w:hAnsi="Arial" w:cs="Arial"/>
          <w:color w:val="000000"/>
          <w:spacing w:val="-2"/>
          <w:sz w:val="21"/>
          <w:szCs w:val="21"/>
          <w:lang w:val="en-US"/>
        </w:rPr>
        <w:t xml:space="preserve"> themselves with their entitlements. You can find a copy of your award conditions </w:t>
      </w:r>
      <w:hyperlink r:id="rId8" w:history="1">
        <w:r w:rsidRPr="006374BC">
          <w:rPr>
            <w:rStyle w:val="Hyperlink"/>
            <w:rFonts w:ascii="Arial" w:hAnsi="Arial" w:cs="Arial"/>
            <w:color w:val="FF0000"/>
            <w:spacing w:val="-2"/>
            <w:sz w:val="21"/>
            <w:szCs w:val="21"/>
            <w:lang w:val="en-US"/>
          </w:rPr>
          <w:t>HERE</w:t>
        </w:r>
      </w:hyperlink>
      <w:r w:rsidRPr="006374BC">
        <w:rPr>
          <w:rFonts w:ascii="Arial" w:hAnsi="Arial" w:cs="Arial"/>
          <w:color w:val="000000"/>
          <w:spacing w:val="-2"/>
          <w:sz w:val="21"/>
          <w:szCs w:val="21"/>
          <w:lang w:val="en-US"/>
        </w:rPr>
        <w:t xml:space="preserve">. </w:t>
      </w:r>
    </w:p>
    <w:p w:rsidR="006374BC" w:rsidRPr="006374BC" w:rsidRDefault="006374BC" w:rsidP="006374BC">
      <w:pPr>
        <w:rPr>
          <w:rFonts w:ascii="Arial" w:hAnsi="Arial" w:cs="Arial"/>
          <w:color w:val="000000"/>
          <w:spacing w:val="-2"/>
          <w:sz w:val="21"/>
          <w:szCs w:val="21"/>
          <w:lang w:val="en-US"/>
        </w:rPr>
      </w:pPr>
      <w:r w:rsidRPr="006374BC">
        <w:rPr>
          <w:rFonts w:ascii="Arial" w:hAnsi="Arial" w:cs="Arial"/>
          <w:color w:val="000000"/>
          <w:spacing w:val="-2"/>
          <w:sz w:val="21"/>
          <w:szCs w:val="21"/>
          <w:lang w:val="en-US"/>
        </w:rPr>
        <w:t xml:space="preserve">The Flexible Working Hours award clause applies unless there is a local agreement in place, there are some exclusions to accessing flexible working hours contained in clause 21.4.1 such as working a 38-hour week, having permanent standard hours or working according to a shift roster.  </w:t>
      </w:r>
    </w:p>
    <w:p w:rsidR="006374BC" w:rsidRPr="006374BC" w:rsidRDefault="006374BC" w:rsidP="006374BC">
      <w:pPr>
        <w:rPr>
          <w:rFonts w:ascii="Arial" w:hAnsi="Arial" w:cs="Arial"/>
          <w:color w:val="000000"/>
          <w:spacing w:val="-2"/>
          <w:sz w:val="21"/>
          <w:szCs w:val="21"/>
          <w:lang w:val="en-US"/>
        </w:rPr>
      </w:pPr>
      <w:r w:rsidRPr="006374BC">
        <w:rPr>
          <w:rFonts w:ascii="Arial" w:hAnsi="Arial" w:cs="Arial"/>
          <w:color w:val="000000"/>
          <w:spacing w:val="-2"/>
          <w:sz w:val="21"/>
          <w:szCs w:val="21"/>
          <w:lang w:val="en-US"/>
        </w:rPr>
        <w:t>You should</w:t>
      </w:r>
      <w:r>
        <w:rPr>
          <w:rFonts w:ascii="Arial" w:hAnsi="Arial" w:cs="Arial"/>
          <w:color w:val="000000"/>
          <w:spacing w:val="-2"/>
          <w:sz w:val="21"/>
          <w:szCs w:val="21"/>
          <w:lang w:val="en-US"/>
        </w:rPr>
        <w:t xml:space="preserve"> </w:t>
      </w:r>
      <w:r w:rsidRPr="006374BC">
        <w:rPr>
          <w:rFonts w:ascii="Arial" w:hAnsi="Arial" w:cs="Arial"/>
          <w:color w:val="000000"/>
          <w:spacing w:val="-2"/>
          <w:sz w:val="21"/>
          <w:szCs w:val="21"/>
          <w:lang w:val="en-US"/>
        </w:rPr>
        <w:t>n</w:t>
      </w:r>
      <w:r>
        <w:rPr>
          <w:rFonts w:ascii="Arial" w:hAnsi="Arial" w:cs="Arial"/>
          <w:color w:val="000000"/>
          <w:spacing w:val="-2"/>
          <w:sz w:val="21"/>
          <w:szCs w:val="21"/>
          <w:lang w:val="en-US"/>
        </w:rPr>
        <w:t>o</w:t>
      </w:r>
      <w:r w:rsidRPr="006374BC">
        <w:rPr>
          <w:rFonts w:ascii="Arial" w:hAnsi="Arial" w:cs="Arial"/>
          <w:color w:val="000000"/>
          <w:spacing w:val="-2"/>
          <w:sz w:val="21"/>
          <w:szCs w:val="21"/>
          <w:lang w:val="en-US"/>
        </w:rPr>
        <w:t>t forfeit credit hours, or work unpaid</w:t>
      </w:r>
      <w:r>
        <w:rPr>
          <w:rFonts w:ascii="Arial" w:hAnsi="Arial" w:cs="Arial"/>
          <w:color w:val="000000"/>
          <w:spacing w:val="-2"/>
          <w:sz w:val="21"/>
          <w:szCs w:val="21"/>
          <w:lang w:val="en-US"/>
        </w:rPr>
        <w:t>.</w:t>
      </w:r>
      <w:r w:rsidRPr="006374BC">
        <w:rPr>
          <w:rFonts w:ascii="Arial" w:hAnsi="Arial" w:cs="Arial"/>
          <w:color w:val="000000"/>
          <w:spacing w:val="-2"/>
          <w:sz w:val="21"/>
          <w:szCs w:val="21"/>
          <w:lang w:val="en-US"/>
        </w:rPr>
        <w:t xml:space="preserve"> </w:t>
      </w:r>
    </w:p>
    <w:p w:rsidR="006374BC" w:rsidRPr="006374BC" w:rsidRDefault="006374BC" w:rsidP="006374BC">
      <w:pPr>
        <w:rPr>
          <w:rFonts w:ascii="Arial" w:hAnsi="Arial" w:cs="Arial"/>
          <w:color w:val="000000"/>
          <w:spacing w:val="-2"/>
          <w:sz w:val="21"/>
          <w:szCs w:val="21"/>
          <w:lang w:val="en-US"/>
        </w:rPr>
      </w:pPr>
      <w:r w:rsidRPr="006374BC">
        <w:rPr>
          <w:rFonts w:ascii="Arial" w:hAnsi="Arial" w:cs="Arial"/>
          <w:color w:val="000000"/>
          <w:spacing w:val="-2"/>
          <w:sz w:val="21"/>
          <w:szCs w:val="21"/>
          <w:lang w:val="en-US"/>
        </w:rPr>
        <w:t>We refer also to clause 21.1 which provides the parties to this award are committed to fostering flexible work practices with the intention of providing greater flexibility in dealing with workloads, work deadlines and the balance between work and family life. All parties are committed to managing time worked to prevent any forfeiture of credit hours accumulated under a Flexible Workings Hours arrangement.</w:t>
      </w:r>
    </w:p>
    <w:p w:rsidR="006374BC" w:rsidRPr="006374BC" w:rsidRDefault="006374BC" w:rsidP="006374BC">
      <w:pPr>
        <w:rPr>
          <w:rFonts w:ascii="Arial" w:hAnsi="Arial" w:cs="Arial"/>
          <w:color w:val="000000"/>
          <w:spacing w:val="-2"/>
          <w:sz w:val="21"/>
          <w:szCs w:val="21"/>
          <w:lang w:val="en-US"/>
        </w:rPr>
      </w:pPr>
      <w:r w:rsidRPr="006374BC">
        <w:rPr>
          <w:rFonts w:ascii="Arial" w:hAnsi="Arial" w:cs="Arial"/>
          <w:color w:val="000000"/>
          <w:spacing w:val="-2"/>
          <w:sz w:val="21"/>
          <w:szCs w:val="21"/>
          <w:lang w:val="en-US"/>
        </w:rPr>
        <w:t xml:space="preserve">The onus is on management to advise what the operational requirements are and properly consult with staff. This includes how billable hours impacts your access to Flexible Working Hours. </w:t>
      </w:r>
    </w:p>
    <w:p w:rsidR="006374BC" w:rsidRDefault="006374BC" w:rsidP="006374BC">
      <w:pPr>
        <w:rPr>
          <w:rFonts w:ascii="Arial" w:hAnsi="Arial" w:cs="Arial"/>
          <w:color w:val="000000"/>
          <w:spacing w:val="-2"/>
          <w:sz w:val="21"/>
          <w:szCs w:val="21"/>
          <w:lang w:val="en-US"/>
        </w:rPr>
      </w:pPr>
    </w:p>
    <w:p w:rsidR="006374BC" w:rsidRDefault="006374BC" w:rsidP="006374BC">
      <w:pPr>
        <w:rPr>
          <w:rFonts w:ascii="Arial" w:hAnsi="Arial" w:cs="Arial"/>
          <w:color w:val="000000"/>
          <w:spacing w:val="-2"/>
          <w:sz w:val="21"/>
          <w:szCs w:val="21"/>
          <w:lang w:val="en-US"/>
        </w:rPr>
      </w:pPr>
    </w:p>
    <w:p w:rsidR="006374BC" w:rsidRPr="006374BC" w:rsidRDefault="006374BC" w:rsidP="006374BC">
      <w:pPr>
        <w:rPr>
          <w:rFonts w:ascii="Arial" w:hAnsi="Arial" w:cs="Arial"/>
          <w:color w:val="000000"/>
          <w:spacing w:val="-2"/>
          <w:sz w:val="21"/>
          <w:szCs w:val="21"/>
          <w:lang w:val="en-US"/>
        </w:rPr>
      </w:pPr>
      <w:r w:rsidRPr="006374BC">
        <w:rPr>
          <w:rFonts w:ascii="Arial" w:hAnsi="Arial" w:cs="Arial"/>
          <w:color w:val="000000"/>
          <w:spacing w:val="-2"/>
          <w:sz w:val="21"/>
          <w:szCs w:val="21"/>
          <w:lang w:val="en-US"/>
        </w:rPr>
        <w:lastRenderedPageBreak/>
        <w:t xml:space="preserve">Your Award conditions cannot be changed at the whim of managers </w:t>
      </w:r>
    </w:p>
    <w:p w:rsidR="006374BC" w:rsidRPr="006374BC" w:rsidRDefault="006374BC" w:rsidP="006374BC">
      <w:pPr>
        <w:rPr>
          <w:rFonts w:ascii="Arial" w:hAnsi="Arial" w:cs="Arial"/>
          <w:color w:val="000000"/>
          <w:spacing w:val="-2"/>
          <w:sz w:val="21"/>
          <w:szCs w:val="21"/>
          <w:lang w:val="en-US"/>
        </w:rPr>
      </w:pPr>
      <w:r w:rsidRPr="006374BC">
        <w:rPr>
          <w:rFonts w:ascii="Arial" w:hAnsi="Arial" w:cs="Arial"/>
          <w:color w:val="000000"/>
          <w:spacing w:val="-2"/>
          <w:sz w:val="21"/>
          <w:szCs w:val="21"/>
          <w:lang w:val="en-US"/>
        </w:rPr>
        <w:t>In a recent ruling in the Industrial Relations Commission with regards to Flex Time in NSW Police the Commission took a dim view of attempts to artificially limit access to the entitlement:</w:t>
      </w:r>
    </w:p>
    <w:p w:rsidR="006374BC" w:rsidRPr="006374BC" w:rsidRDefault="006374BC" w:rsidP="006374BC">
      <w:pPr>
        <w:rPr>
          <w:rFonts w:ascii="Arial" w:hAnsi="Arial" w:cs="Arial"/>
          <w:i/>
          <w:color w:val="000000"/>
          <w:spacing w:val="-2"/>
          <w:sz w:val="21"/>
          <w:szCs w:val="21"/>
          <w:lang w:val="en-US"/>
        </w:rPr>
      </w:pPr>
      <w:r w:rsidRPr="006374BC">
        <w:rPr>
          <w:rFonts w:ascii="Arial" w:hAnsi="Arial" w:cs="Arial"/>
          <w:i/>
          <w:color w:val="000000"/>
          <w:spacing w:val="-2"/>
          <w:sz w:val="21"/>
          <w:szCs w:val="21"/>
          <w:lang w:val="en-US"/>
        </w:rPr>
        <w:t>“</w:t>
      </w:r>
      <w:r w:rsidRPr="006374BC">
        <w:rPr>
          <w:rFonts w:ascii="Arial" w:hAnsi="Arial" w:cs="Arial"/>
          <w:i/>
          <w:color w:val="000000"/>
          <w:spacing w:val="-2"/>
          <w:sz w:val="21"/>
          <w:szCs w:val="21"/>
          <w:lang w:val="en-US"/>
        </w:rPr>
        <w:t>It is not open to individual supervisors to impose additional arbitrary limitations on an employee's right to accrue flex leave.</w:t>
      </w:r>
      <w:r w:rsidRPr="006374BC">
        <w:rPr>
          <w:rFonts w:ascii="Arial" w:hAnsi="Arial" w:cs="Arial"/>
          <w:i/>
          <w:color w:val="000000"/>
          <w:spacing w:val="-2"/>
          <w:sz w:val="21"/>
          <w:szCs w:val="21"/>
          <w:lang w:val="en-US"/>
        </w:rPr>
        <w:t>”</w:t>
      </w:r>
      <w:r>
        <w:rPr>
          <w:rFonts w:ascii="Arial" w:hAnsi="Arial" w:cs="Arial"/>
          <w:i/>
          <w:color w:val="000000"/>
          <w:spacing w:val="-2"/>
          <w:sz w:val="21"/>
          <w:szCs w:val="21"/>
          <w:lang w:val="en-US"/>
        </w:rPr>
        <w:br/>
      </w:r>
      <w:r w:rsidRPr="006374BC">
        <w:rPr>
          <w:rFonts w:ascii="Arial" w:hAnsi="Arial" w:cs="Arial"/>
          <w:b/>
          <w:color w:val="000000"/>
          <w:spacing w:val="-2"/>
          <w:sz w:val="21"/>
          <w:szCs w:val="21"/>
          <w:lang w:val="en-US"/>
        </w:rPr>
        <w:t xml:space="preserve">Fleming v Commissioner of Police [2017] </w:t>
      </w:r>
      <w:proofErr w:type="spellStart"/>
      <w:r w:rsidRPr="006374BC">
        <w:rPr>
          <w:rFonts w:ascii="Arial" w:hAnsi="Arial" w:cs="Arial"/>
          <w:b/>
          <w:color w:val="000000"/>
          <w:spacing w:val="-2"/>
          <w:sz w:val="21"/>
          <w:szCs w:val="21"/>
          <w:lang w:val="en-US"/>
        </w:rPr>
        <w:t>NSWIRComm</w:t>
      </w:r>
      <w:proofErr w:type="spellEnd"/>
      <w:r w:rsidRPr="006374BC">
        <w:rPr>
          <w:rFonts w:ascii="Arial" w:hAnsi="Arial" w:cs="Arial"/>
          <w:b/>
          <w:color w:val="000000"/>
          <w:spacing w:val="-2"/>
          <w:sz w:val="21"/>
          <w:szCs w:val="21"/>
          <w:lang w:val="en-US"/>
        </w:rPr>
        <w:t xml:space="preserve"> 1023 (paragraph 59)</w:t>
      </w:r>
    </w:p>
    <w:p w:rsidR="006374BC" w:rsidRPr="006374BC" w:rsidRDefault="006374BC" w:rsidP="006374BC">
      <w:pPr>
        <w:rPr>
          <w:rFonts w:ascii="Arial" w:hAnsi="Arial" w:cs="Arial"/>
          <w:color w:val="000000"/>
          <w:spacing w:val="-2"/>
          <w:sz w:val="21"/>
          <w:szCs w:val="21"/>
          <w:lang w:val="en-US"/>
        </w:rPr>
      </w:pPr>
      <w:r w:rsidRPr="006374BC">
        <w:rPr>
          <w:rFonts w:ascii="Arial" w:hAnsi="Arial" w:cs="Arial"/>
          <w:color w:val="000000"/>
          <w:spacing w:val="-2"/>
          <w:sz w:val="21"/>
          <w:szCs w:val="21"/>
          <w:lang w:val="en-US"/>
        </w:rPr>
        <w:t xml:space="preserve">Any member who is denied access to flexible working hours should seek written clarification from their manager stating the reason why, and ask if there is a local agreement in place that supplements the Flexible Working Hours award clause.    </w:t>
      </w:r>
    </w:p>
    <w:p w:rsidR="006374BC" w:rsidRPr="006374BC" w:rsidRDefault="006374BC" w:rsidP="006374BC">
      <w:pPr>
        <w:rPr>
          <w:rFonts w:ascii="Arial" w:hAnsi="Arial" w:cs="Arial"/>
          <w:color w:val="000000"/>
          <w:spacing w:val="-2"/>
          <w:sz w:val="21"/>
          <w:szCs w:val="21"/>
          <w:lang w:val="en-US"/>
        </w:rPr>
      </w:pPr>
      <w:r w:rsidRPr="006374BC">
        <w:rPr>
          <w:rFonts w:ascii="Arial" w:hAnsi="Arial" w:cs="Arial"/>
          <w:color w:val="000000"/>
          <w:spacing w:val="-2"/>
          <w:sz w:val="21"/>
          <w:szCs w:val="21"/>
          <w:lang w:val="en-US"/>
        </w:rPr>
        <w:t xml:space="preserve">Your terms and conditions will continue under the Copied State Award until an Enterprise Agreement is negotiated or other Fair Work Act transfer conditions are met. </w:t>
      </w:r>
    </w:p>
    <w:p w:rsidR="006374BC" w:rsidRPr="006374BC" w:rsidRDefault="006374BC" w:rsidP="006374BC">
      <w:pPr>
        <w:rPr>
          <w:rFonts w:ascii="Arial" w:hAnsi="Arial" w:cs="Arial"/>
          <w:color w:val="000000"/>
          <w:spacing w:val="-2"/>
          <w:sz w:val="21"/>
          <w:szCs w:val="21"/>
          <w:lang w:val="en-US"/>
        </w:rPr>
      </w:pPr>
      <w:r w:rsidRPr="006374BC">
        <w:rPr>
          <w:rFonts w:ascii="Arial" w:hAnsi="Arial" w:cs="Arial"/>
          <w:color w:val="000000"/>
          <w:spacing w:val="-2"/>
          <w:sz w:val="21"/>
          <w:szCs w:val="21"/>
          <w:lang w:val="en-US"/>
        </w:rPr>
        <w:t xml:space="preserve">If members have concerns about the response, or are unable to obtain a written response, they should </w:t>
      </w:r>
      <w:bookmarkStart w:id="0" w:name="_GoBack"/>
      <w:r w:rsidRPr="006374BC">
        <w:rPr>
          <w:rFonts w:ascii="Arial" w:hAnsi="Arial" w:cs="Arial"/>
          <w:color w:val="FF0000"/>
          <w:spacing w:val="-2"/>
          <w:sz w:val="21"/>
          <w:szCs w:val="21"/>
          <w:lang w:val="en-US"/>
        </w:rPr>
        <w:fldChar w:fldCharType="begin"/>
      </w:r>
      <w:r w:rsidRPr="006374BC">
        <w:rPr>
          <w:rFonts w:ascii="Arial" w:hAnsi="Arial" w:cs="Arial"/>
          <w:color w:val="FF0000"/>
          <w:spacing w:val="-2"/>
          <w:sz w:val="21"/>
          <w:szCs w:val="21"/>
          <w:lang w:val="en-US"/>
        </w:rPr>
        <w:instrText xml:space="preserve"> HYPERLINK "https://cpsunsw.org.au/contact/" </w:instrText>
      </w:r>
      <w:r w:rsidRPr="006374BC">
        <w:rPr>
          <w:rFonts w:ascii="Arial" w:hAnsi="Arial" w:cs="Arial"/>
          <w:color w:val="FF0000"/>
          <w:spacing w:val="-2"/>
          <w:sz w:val="21"/>
          <w:szCs w:val="21"/>
          <w:lang w:val="en-US"/>
        </w:rPr>
      </w:r>
      <w:r w:rsidRPr="006374BC">
        <w:rPr>
          <w:rFonts w:ascii="Arial" w:hAnsi="Arial" w:cs="Arial"/>
          <w:color w:val="FF0000"/>
          <w:spacing w:val="-2"/>
          <w:sz w:val="21"/>
          <w:szCs w:val="21"/>
          <w:lang w:val="en-US"/>
        </w:rPr>
        <w:fldChar w:fldCharType="separate"/>
      </w:r>
      <w:r w:rsidRPr="006374BC">
        <w:rPr>
          <w:rStyle w:val="Hyperlink"/>
          <w:rFonts w:ascii="Arial" w:hAnsi="Arial" w:cs="Arial"/>
          <w:color w:val="FF0000"/>
          <w:spacing w:val="-2"/>
          <w:sz w:val="21"/>
          <w:szCs w:val="21"/>
          <w:lang w:val="en-US"/>
        </w:rPr>
        <w:t>contact the CPSU NSW</w:t>
      </w:r>
      <w:r w:rsidRPr="006374BC">
        <w:rPr>
          <w:rFonts w:ascii="Arial" w:hAnsi="Arial" w:cs="Arial"/>
          <w:color w:val="FF0000"/>
          <w:spacing w:val="-2"/>
          <w:sz w:val="21"/>
          <w:szCs w:val="21"/>
          <w:lang w:val="en-US"/>
        </w:rPr>
        <w:fldChar w:fldCharType="end"/>
      </w:r>
      <w:bookmarkEnd w:id="0"/>
      <w:r w:rsidRPr="006374BC">
        <w:rPr>
          <w:rFonts w:ascii="Arial" w:hAnsi="Arial" w:cs="Arial"/>
          <w:color w:val="000000"/>
          <w:spacing w:val="-2"/>
          <w:sz w:val="21"/>
          <w:szCs w:val="21"/>
          <w:lang w:val="en-US"/>
        </w:rPr>
        <w:t>.</w:t>
      </w:r>
    </w:p>
    <w:p w:rsidR="006374BC" w:rsidRPr="006374BC" w:rsidRDefault="006374BC" w:rsidP="006374BC">
      <w:pPr>
        <w:rPr>
          <w:rFonts w:ascii="Arial" w:hAnsi="Arial" w:cs="Arial"/>
          <w:color w:val="000000"/>
          <w:spacing w:val="-2"/>
          <w:sz w:val="21"/>
          <w:szCs w:val="21"/>
          <w:lang w:val="en-US"/>
        </w:rPr>
      </w:pPr>
      <w:r w:rsidRPr="006374BC">
        <w:rPr>
          <w:rFonts w:ascii="Arial" w:hAnsi="Arial" w:cs="Arial"/>
          <w:color w:val="000000"/>
          <w:spacing w:val="-2"/>
          <w:sz w:val="21"/>
          <w:szCs w:val="21"/>
          <w:lang w:val="en-US"/>
        </w:rPr>
        <w:t xml:space="preserve">A union workplace is a fairer workplace </w:t>
      </w:r>
      <w:r>
        <w:rPr>
          <w:rFonts w:ascii="Arial" w:hAnsi="Arial" w:cs="Arial"/>
          <w:color w:val="000000"/>
          <w:spacing w:val="-2"/>
          <w:sz w:val="21"/>
          <w:szCs w:val="21"/>
          <w:lang w:val="en-US"/>
        </w:rPr>
        <w:t>–</w:t>
      </w:r>
      <w:r w:rsidRPr="006374BC">
        <w:rPr>
          <w:rFonts w:ascii="Arial" w:hAnsi="Arial" w:cs="Arial"/>
          <w:color w:val="000000"/>
          <w:spacing w:val="-2"/>
          <w:sz w:val="21"/>
          <w:szCs w:val="21"/>
          <w:lang w:val="en-US"/>
        </w:rPr>
        <w:t xml:space="preserve"> what can you do?</w:t>
      </w:r>
    </w:p>
    <w:p w:rsidR="006374BC" w:rsidRPr="006374BC" w:rsidRDefault="006374BC" w:rsidP="006374BC">
      <w:pPr>
        <w:pStyle w:val="ListParagraph"/>
        <w:numPr>
          <w:ilvl w:val="0"/>
          <w:numId w:val="8"/>
        </w:numPr>
        <w:rPr>
          <w:rFonts w:ascii="Arial" w:hAnsi="Arial" w:cs="Arial"/>
          <w:color w:val="000000"/>
          <w:spacing w:val="-2"/>
          <w:sz w:val="21"/>
          <w:szCs w:val="21"/>
          <w:lang w:val="en-US"/>
        </w:rPr>
      </w:pPr>
      <w:r w:rsidRPr="006374BC">
        <w:rPr>
          <w:rFonts w:ascii="Arial" w:hAnsi="Arial" w:cs="Arial"/>
          <w:color w:val="000000"/>
          <w:spacing w:val="-2"/>
          <w:sz w:val="21"/>
          <w:szCs w:val="21"/>
          <w:lang w:val="en-US"/>
        </w:rPr>
        <w:t xml:space="preserve">Not a member? Get involved by </w:t>
      </w:r>
      <w:hyperlink r:id="rId9" w:history="1">
        <w:r w:rsidRPr="006374BC">
          <w:rPr>
            <w:rStyle w:val="Hyperlink"/>
            <w:rFonts w:ascii="Arial" w:hAnsi="Arial" w:cs="Arial"/>
            <w:color w:val="FF0000"/>
            <w:spacing w:val="-2"/>
            <w:sz w:val="21"/>
            <w:szCs w:val="21"/>
            <w:lang w:val="en-US"/>
          </w:rPr>
          <w:t>signing up</w:t>
        </w:r>
      </w:hyperlink>
      <w:r w:rsidRPr="006374BC">
        <w:rPr>
          <w:rFonts w:ascii="Arial" w:hAnsi="Arial" w:cs="Arial"/>
          <w:color w:val="000000"/>
          <w:spacing w:val="-2"/>
          <w:sz w:val="21"/>
          <w:szCs w:val="21"/>
          <w:lang w:val="en-US"/>
        </w:rPr>
        <w:t>!</w:t>
      </w:r>
    </w:p>
    <w:p w:rsidR="006374BC" w:rsidRPr="006374BC" w:rsidRDefault="006374BC" w:rsidP="006374BC">
      <w:pPr>
        <w:pStyle w:val="ListParagraph"/>
        <w:numPr>
          <w:ilvl w:val="0"/>
          <w:numId w:val="8"/>
        </w:numPr>
        <w:rPr>
          <w:rFonts w:ascii="Arial" w:hAnsi="Arial" w:cs="Arial"/>
          <w:color w:val="000000"/>
          <w:spacing w:val="-2"/>
          <w:sz w:val="21"/>
          <w:szCs w:val="21"/>
          <w:lang w:val="en-US"/>
        </w:rPr>
      </w:pPr>
      <w:r w:rsidRPr="006374BC">
        <w:rPr>
          <w:rFonts w:ascii="Arial" w:hAnsi="Arial" w:cs="Arial"/>
          <w:color w:val="000000"/>
          <w:spacing w:val="-2"/>
          <w:sz w:val="21"/>
          <w:szCs w:val="21"/>
          <w:lang w:val="en-US"/>
        </w:rPr>
        <w:t>Already a member? Get a colleague to join the CPSU!</w:t>
      </w:r>
    </w:p>
    <w:p w:rsidR="006374BC" w:rsidRPr="006374BC" w:rsidRDefault="006374BC" w:rsidP="006374BC">
      <w:pPr>
        <w:pStyle w:val="ListParagraph"/>
        <w:numPr>
          <w:ilvl w:val="0"/>
          <w:numId w:val="8"/>
        </w:numPr>
        <w:rPr>
          <w:rFonts w:ascii="Arial" w:hAnsi="Arial" w:cs="Arial"/>
          <w:color w:val="000000"/>
          <w:spacing w:val="-2"/>
          <w:sz w:val="21"/>
          <w:szCs w:val="21"/>
          <w:lang w:val="en-US"/>
        </w:rPr>
      </w:pPr>
      <w:r w:rsidRPr="006374BC">
        <w:rPr>
          <w:rFonts w:ascii="Arial" w:hAnsi="Arial" w:cs="Arial"/>
          <w:color w:val="000000"/>
          <w:spacing w:val="-2"/>
          <w:sz w:val="21"/>
          <w:szCs w:val="21"/>
          <w:lang w:val="en-US"/>
        </w:rPr>
        <w:t>Get more involved by becoming a local union delegate or contact</w:t>
      </w:r>
      <w:r w:rsidRPr="006374BC">
        <w:rPr>
          <w:rFonts w:ascii="Arial" w:hAnsi="Arial" w:cs="Arial"/>
          <w:color w:val="000000"/>
          <w:spacing w:val="-2"/>
          <w:sz w:val="21"/>
          <w:szCs w:val="21"/>
          <w:lang w:val="en-US"/>
        </w:rPr>
        <w:t>.</w:t>
      </w:r>
    </w:p>
    <w:p w:rsidR="00AC2EB5" w:rsidRPr="006374BC" w:rsidRDefault="00AC2EB5" w:rsidP="006374BC"/>
    <w:sectPr w:rsidR="00AC2EB5" w:rsidRPr="006374BC" w:rsidSect="004C2C89">
      <w:headerReference w:type="default" r:id="rId10"/>
      <w:footerReference w:type="default" r:id="rId11"/>
      <w:pgSz w:w="11906" w:h="16838"/>
      <w:pgMar w:top="3969" w:right="851" w:bottom="1985" w:left="851"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CA7" w:rsidRDefault="00A12CA7" w:rsidP="00A12CA7">
      <w:pPr>
        <w:spacing w:after="0" w:line="240" w:lineRule="auto"/>
      </w:pPr>
      <w:r>
        <w:separator/>
      </w:r>
    </w:p>
  </w:endnote>
  <w:endnote w:type="continuationSeparator" w:id="0">
    <w:p w:rsidR="00A12CA7" w:rsidRDefault="00A12CA7" w:rsidP="00A12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A6" w:rsidRDefault="00457AAA">
    <w:pPr>
      <w:pStyle w:val="Footer"/>
    </w:pPr>
    <w:r>
      <w:rPr>
        <w:noProof/>
        <w:lang w:eastAsia="en-AU"/>
      </w:rPr>
      <w:drawing>
        <wp:anchor distT="0" distB="0" distL="114300" distR="114300" simplePos="0" relativeHeight="251668480" behindDoc="1" locked="0" layoutInCell="1" allowOverlap="1" wp14:anchorId="47E68B5A" wp14:editId="727CC3EC">
          <wp:simplePos x="0" y="0"/>
          <wp:positionH relativeFrom="page">
            <wp:posOffset>4212590</wp:posOffset>
          </wp:positionH>
          <wp:positionV relativeFrom="page">
            <wp:posOffset>9919335</wp:posOffset>
          </wp:positionV>
          <wp:extent cx="334800" cy="334800"/>
          <wp:effectExtent l="0" t="0" r="8255" b="8255"/>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 Icon.eps"/>
                  <pic:cNvPicPr/>
                </pic:nvPicPr>
                <pic:blipFill>
                  <a:blip r:embed="rId2">
                    <a:extLst>
                      <a:ext uri="{28A0092B-C50C-407E-A947-70E740481C1C}">
                        <a14:useLocalDpi xmlns:a14="http://schemas.microsoft.com/office/drawing/2010/main" val="0"/>
                      </a:ext>
                    </a:extLst>
                  </a:blip>
                  <a:stretch>
                    <a:fillRect/>
                  </a:stretch>
                </pic:blipFill>
                <pic:spPr>
                  <a:xfrm>
                    <a:off x="0" y="0"/>
                    <a:ext cx="334800" cy="33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7456" behindDoc="1" locked="1" layoutInCell="1" allowOverlap="1" wp14:anchorId="377538D5" wp14:editId="27122636">
          <wp:simplePos x="0" y="0"/>
          <wp:positionH relativeFrom="page">
            <wp:posOffset>3024505</wp:posOffset>
          </wp:positionH>
          <wp:positionV relativeFrom="page">
            <wp:posOffset>9919335</wp:posOffset>
          </wp:positionV>
          <wp:extent cx="334800" cy="334800"/>
          <wp:effectExtent l="0" t="0" r="8255" b="8255"/>
          <wp:wrapNone/>
          <wp:docPr id="9" name="Picture 9">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Icon.eps"/>
                  <pic:cNvPicPr/>
                </pic:nvPicPr>
                <pic:blipFill>
                  <a:blip r:embed="rId4">
                    <a:extLst>
                      <a:ext uri="{28A0092B-C50C-407E-A947-70E740481C1C}">
                        <a14:useLocalDpi xmlns:a14="http://schemas.microsoft.com/office/drawing/2010/main" val="0"/>
                      </a:ext>
                    </a:extLst>
                  </a:blip>
                  <a:stretch>
                    <a:fillRect/>
                  </a:stretch>
                </pic:blipFill>
                <pic:spPr>
                  <a:xfrm>
                    <a:off x="0" y="0"/>
                    <a:ext cx="334800" cy="334800"/>
                  </a:xfrm>
                  <a:prstGeom prst="rect">
                    <a:avLst/>
                  </a:prstGeom>
                </pic:spPr>
              </pic:pic>
            </a:graphicData>
          </a:graphic>
          <wp14:sizeRelH relativeFrom="margin">
            <wp14:pctWidth>0</wp14:pctWidth>
          </wp14:sizeRelH>
          <wp14:sizeRelV relativeFrom="margin">
            <wp14:pctHeight>0</wp14:pctHeight>
          </wp14:sizeRelV>
        </wp:anchor>
      </w:drawing>
    </w:r>
    <w:r w:rsidR="006E2448">
      <w:rPr>
        <w:noProof/>
        <w:lang w:eastAsia="en-AU"/>
      </w:rPr>
      <w:drawing>
        <wp:anchor distT="0" distB="0" distL="114300" distR="114300" simplePos="0" relativeHeight="251666432" behindDoc="0" locked="1" layoutInCell="1" allowOverlap="1" wp14:anchorId="7E50AF7E" wp14:editId="786978B8">
          <wp:simplePos x="542925" y="9896475"/>
          <wp:positionH relativeFrom="page">
            <wp:align>center</wp:align>
          </wp:positionH>
          <wp:positionV relativeFrom="page">
            <wp:posOffset>9919335</wp:posOffset>
          </wp:positionV>
          <wp:extent cx="334800" cy="334800"/>
          <wp:effectExtent l="0" t="0" r="8255" b="8255"/>
          <wp:wrapNone/>
          <wp:docPr id="8" name="Picture 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Icon.eps"/>
                  <pic:cNvPicPr/>
                </pic:nvPicPr>
                <pic:blipFill>
                  <a:blip r:embed="rId6">
                    <a:extLst>
                      <a:ext uri="{28A0092B-C50C-407E-A947-70E740481C1C}">
                        <a14:useLocalDpi xmlns:a14="http://schemas.microsoft.com/office/drawing/2010/main" val="0"/>
                      </a:ext>
                    </a:extLst>
                  </a:blip>
                  <a:stretch>
                    <a:fillRect/>
                  </a:stretch>
                </pic:blipFill>
                <pic:spPr>
                  <a:xfrm>
                    <a:off x="0" y="0"/>
                    <a:ext cx="334800" cy="334800"/>
                  </a:xfrm>
                  <a:prstGeom prst="rect">
                    <a:avLst/>
                  </a:prstGeom>
                </pic:spPr>
              </pic:pic>
            </a:graphicData>
          </a:graphic>
          <wp14:sizeRelH relativeFrom="margin">
            <wp14:pctWidth>0</wp14:pctWidth>
          </wp14:sizeRelH>
          <wp14:sizeRelV relativeFrom="margin">
            <wp14:pctHeight>0</wp14:pctHeight>
          </wp14:sizeRelV>
        </wp:anchor>
      </w:drawing>
    </w:r>
    <w:r w:rsidR="006E2448">
      <w:rPr>
        <w:noProof/>
        <w:lang w:eastAsia="en-AU"/>
      </w:rPr>
      <mc:AlternateContent>
        <mc:Choice Requires="wps">
          <w:drawing>
            <wp:anchor distT="0" distB="0" distL="114300" distR="114300" simplePos="0" relativeHeight="251665408" behindDoc="0" locked="0" layoutInCell="1" allowOverlap="1" wp14:anchorId="0149261B" wp14:editId="6E4785A4">
              <wp:simplePos x="0" y="0"/>
              <wp:positionH relativeFrom="column">
                <wp:posOffset>0</wp:posOffset>
              </wp:positionH>
              <wp:positionV relativeFrom="page">
                <wp:posOffset>9792970</wp:posOffset>
              </wp:positionV>
              <wp:extent cx="6480000" cy="0"/>
              <wp:effectExtent l="0" t="0" r="16510" b="19050"/>
              <wp:wrapNone/>
              <wp:docPr id="7" name="Straight Connector 7"/>
              <wp:cNvGraphicFramePr/>
              <a:graphic xmlns:a="http://schemas.openxmlformats.org/drawingml/2006/main">
                <a:graphicData uri="http://schemas.microsoft.com/office/word/2010/wordprocessingShape">
                  <wps:wsp>
                    <wps:cNvCnPr/>
                    <wps:spPr>
                      <a:xfrm>
                        <a:off x="0" y="0"/>
                        <a:ext cx="6480000" cy="0"/>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C81A8A"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71.1pt" to="510.25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" strokecolor="#7f7f7f [1612]" strokeweight=".25pt">
              <w10:wrap anchory="page"/>
            </v:line>
          </w:pict>
        </mc:Fallback>
      </mc:AlternateContent>
    </w:r>
    <w:r w:rsidR="000D26A6">
      <w:rPr>
        <w:noProof/>
        <w:lang w:eastAsia="en-AU"/>
      </w:rPr>
      <mc:AlternateContent>
        <mc:Choice Requires="wps">
          <w:drawing>
            <wp:anchor distT="0" distB="0" distL="114300" distR="114300" simplePos="0" relativeHeight="251664384" behindDoc="0" locked="1" layoutInCell="1" allowOverlap="1" wp14:anchorId="48DEC862" wp14:editId="25BA3AE2">
              <wp:simplePos x="0" y="0"/>
              <wp:positionH relativeFrom="column">
                <wp:align>center</wp:align>
              </wp:positionH>
              <wp:positionV relativeFrom="page">
                <wp:posOffset>10369550</wp:posOffset>
              </wp:positionV>
              <wp:extent cx="3600000" cy="216000"/>
              <wp:effectExtent l="0" t="0" r="635"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216000"/>
                      </a:xfrm>
                      <a:prstGeom prst="rect">
                        <a:avLst/>
                      </a:prstGeom>
                      <a:noFill/>
                      <a:ln w="9525">
                        <a:noFill/>
                        <a:miter lim="800000"/>
                        <a:headEnd/>
                        <a:tailEnd/>
                      </a:ln>
                    </wps:spPr>
                    <wps:txbx>
                      <w:txbxContent>
                        <w:p w:rsidR="000D26A6" w:rsidRPr="006E2448" w:rsidRDefault="000D26A6" w:rsidP="000D26A6">
                          <w:pPr>
                            <w:pStyle w:val="Body"/>
                            <w:spacing w:after="0"/>
                            <w:jc w:val="center"/>
                            <w:rPr>
                              <w:caps/>
                              <w:color w:val="808080" w:themeColor="background1" w:themeShade="80"/>
                              <w:sz w:val="12"/>
                              <w:szCs w:val="12"/>
                            </w:rPr>
                          </w:pPr>
                          <w:r w:rsidRPr="006E2448">
                            <w:rPr>
                              <w:caps/>
                              <w:color w:val="808080" w:themeColor="background1" w:themeShade="80"/>
                              <w:sz w:val="12"/>
                              <w:szCs w:val="12"/>
                            </w:rPr>
                            <w:t xml:space="preserve">Authorised by Stewart Little, </w:t>
                          </w:r>
                          <w:r w:rsidR="00794588">
                            <w:rPr>
                              <w:caps/>
                              <w:color w:val="808080" w:themeColor="background1" w:themeShade="80"/>
                              <w:sz w:val="12"/>
                              <w:szCs w:val="12"/>
                            </w:rPr>
                            <w:t>State Branch Secretary,</w:t>
                          </w:r>
                          <w:r w:rsidRPr="006E2448">
                            <w:rPr>
                              <w:caps/>
                              <w:color w:val="808080" w:themeColor="background1" w:themeShade="80"/>
                              <w:sz w:val="12"/>
                              <w:szCs w:val="12"/>
                            </w:rPr>
                            <w:br/>
                          </w:r>
                          <w:r w:rsidR="00794588">
                            <w:rPr>
                              <w:caps/>
                              <w:color w:val="808080" w:themeColor="background1" w:themeShade="80"/>
                              <w:sz w:val="12"/>
                              <w:szCs w:val="12"/>
                            </w:rPr>
                            <w:t>community and public sector union (SPSF group) nsw branch</w:t>
                          </w:r>
                        </w:p>
                        <w:p w:rsidR="000D26A6" w:rsidRDefault="000D26A6"/>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DEC862" id="_x0000_t202" coordsize="21600,21600" o:spt="202" path="m,l,21600r21600,l21600,xe">
              <v:stroke joinstyle="miter"/>
              <v:path gradientshapeok="t" o:connecttype="rect"/>
            </v:shapetype>
            <v:shape id="_x0000_s1028" type="#_x0000_t202" style="position:absolute;margin-left:0;margin-top:816.5pt;width:283.45pt;height:17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" filled="f" stroked="f">
              <v:textbox inset="0,0,0,0">
                <w:txbxContent>
                  <w:p w:rsidR="000D26A6" w:rsidRPr="006E2448" w:rsidRDefault="000D26A6" w:rsidP="000D26A6">
                    <w:pPr>
                      <w:pStyle w:val="Body"/>
                      <w:spacing w:after="0"/>
                      <w:jc w:val="center"/>
                      <w:rPr>
                        <w:caps/>
                        <w:color w:val="808080" w:themeColor="background1" w:themeShade="80"/>
                        <w:sz w:val="12"/>
                        <w:szCs w:val="12"/>
                      </w:rPr>
                    </w:pPr>
                    <w:r w:rsidRPr="006E2448">
                      <w:rPr>
                        <w:caps/>
                        <w:color w:val="808080" w:themeColor="background1" w:themeShade="80"/>
                        <w:sz w:val="12"/>
                        <w:szCs w:val="12"/>
                      </w:rPr>
                      <w:t xml:space="preserve">Authorised by Stewart Little, </w:t>
                    </w:r>
                    <w:r w:rsidR="00794588">
                      <w:rPr>
                        <w:caps/>
                        <w:color w:val="808080" w:themeColor="background1" w:themeShade="80"/>
                        <w:sz w:val="12"/>
                        <w:szCs w:val="12"/>
                      </w:rPr>
                      <w:t>State Branch Secretary,</w:t>
                    </w:r>
                    <w:r w:rsidRPr="006E2448">
                      <w:rPr>
                        <w:caps/>
                        <w:color w:val="808080" w:themeColor="background1" w:themeShade="80"/>
                        <w:sz w:val="12"/>
                        <w:szCs w:val="12"/>
                      </w:rPr>
                      <w:br/>
                    </w:r>
                    <w:r w:rsidR="00794588">
                      <w:rPr>
                        <w:caps/>
                        <w:color w:val="808080" w:themeColor="background1" w:themeShade="80"/>
                        <w:sz w:val="12"/>
                        <w:szCs w:val="12"/>
                      </w:rPr>
                      <w:t>community and public sector union (SPSF group) nsw branch</w:t>
                    </w:r>
                  </w:p>
                  <w:p w:rsidR="000D26A6" w:rsidRDefault="000D26A6"/>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CA7" w:rsidRDefault="00A12CA7" w:rsidP="00A12CA7">
      <w:pPr>
        <w:spacing w:after="0" w:line="240" w:lineRule="auto"/>
      </w:pPr>
      <w:r>
        <w:separator/>
      </w:r>
    </w:p>
  </w:footnote>
  <w:footnote w:type="continuationSeparator" w:id="0">
    <w:p w:rsidR="00A12CA7" w:rsidRDefault="00A12CA7" w:rsidP="00A12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CA7" w:rsidRDefault="000D26A6" w:rsidP="00A4775E">
    <w:r>
      <w:rPr>
        <w:noProof/>
        <w:lang w:eastAsia="en-AU"/>
      </w:rPr>
      <mc:AlternateContent>
        <mc:Choice Requires="wps">
          <w:drawing>
            <wp:anchor distT="0" distB="0" distL="0" distR="0" simplePos="0" relativeHeight="251669504" behindDoc="1" locked="0" layoutInCell="1" allowOverlap="1" wp14:anchorId="504663ED" wp14:editId="37745CE1">
              <wp:simplePos x="0" y="0"/>
              <wp:positionH relativeFrom="column">
                <wp:posOffset>0</wp:posOffset>
              </wp:positionH>
              <wp:positionV relativeFrom="page">
                <wp:posOffset>1584325</wp:posOffset>
              </wp:positionV>
              <wp:extent cx="6480000" cy="720000"/>
              <wp:effectExtent l="0" t="0" r="0" b="4445"/>
              <wp:wrapThrough wrapText="bothSides">
                <wp:wrapPolygon edited="0">
                  <wp:start x="0" y="0"/>
                  <wp:lineTo x="0" y="21162"/>
                  <wp:lineTo x="21528" y="21162"/>
                  <wp:lineTo x="21528"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720000"/>
                      </a:xfrm>
                      <a:prstGeom prst="rect">
                        <a:avLst/>
                      </a:prstGeom>
                      <a:noFill/>
                      <a:ln w="9525">
                        <a:noFill/>
                        <a:miter lim="800000"/>
                        <a:headEnd/>
                        <a:tailEnd/>
                      </a:ln>
                    </wps:spPr>
                    <wps:txbx>
                      <w:txbxContent>
                        <w:p w:rsidR="000D26A6" w:rsidRPr="002466F1" w:rsidRDefault="006374BC" w:rsidP="00EA4F02">
                          <w:pPr>
                            <w:pStyle w:val="Heading"/>
                            <w:rPr>
                              <w:lang w:val="en-AU"/>
                            </w:rPr>
                          </w:pPr>
                          <w:r w:rsidRPr="006374BC">
                            <w:rPr>
                              <w:lang w:val="en-AU"/>
                            </w:rPr>
                            <w:t xml:space="preserve">Know your rights at TBS: Entitlement to </w:t>
                          </w:r>
                          <w:r>
                            <w:rPr>
                              <w:lang w:val="en-AU"/>
                            </w:rPr>
                            <w:t>a</w:t>
                          </w:r>
                          <w:r w:rsidRPr="006374BC">
                            <w:rPr>
                              <w:lang w:val="en-AU"/>
                            </w:rPr>
                            <w:t>ccess Flex leave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04663ED" id="_x0000_t202" coordsize="21600,21600" o:spt="202" path="m,l,21600r21600,l21600,xe">
              <v:stroke joinstyle="miter"/>
              <v:path gradientshapeok="t" o:connecttype="rect"/>
            </v:shapetype>
            <v:shape id="Text Box 2" o:spid="_x0000_s1026" type="#_x0000_t202" style="position:absolute;margin-left:0;margin-top:124.75pt;width:510.25pt;height:56.7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" filled="f" stroked="f">
              <v:textbox inset="0,0,0,0">
                <w:txbxContent>
                  <w:p w:rsidR="000D26A6" w:rsidRPr="002466F1" w:rsidRDefault="006374BC" w:rsidP="00EA4F02">
                    <w:pPr>
                      <w:pStyle w:val="Heading"/>
                      <w:rPr>
                        <w:lang w:val="en-AU"/>
                      </w:rPr>
                    </w:pPr>
                    <w:r w:rsidRPr="006374BC">
                      <w:rPr>
                        <w:lang w:val="en-AU"/>
                      </w:rPr>
                      <w:t xml:space="preserve">Know your rights at TBS: Entitlement to </w:t>
                    </w:r>
                    <w:r>
                      <w:rPr>
                        <w:lang w:val="en-AU"/>
                      </w:rPr>
                      <w:t>a</w:t>
                    </w:r>
                    <w:r w:rsidRPr="006374BC">
                      <w:rPr>
                        <w:lang w:val="en-AU"/>
                      </w:rPr>
                      <w:t>ccess Flex leave</w:t>
                    </w:r>
                  </w:p>
                </w:txbxContent>
              </v:textbox>
              <w10:wrap type="through" anchory="page"/>
            </v:shape>
          </w:pict>
        </mc:Fallback>
      </mc:AlternateContent>
    </w:r>
    <w:r w:rsidR="00A4775E">
      <w:rPr>
        <w:noProof/>
        <w:lang w:eastAsia="en-AU"/>
      </w:rPr>
      <mc:AlternateContent>
        <mc:Choice Requires="wps">
          <w:drawing>
            <wp:anchor distT="0" distB="0" distL="114300" distR="114300" simplePos="0" relativeHeight="251660288" behindDoc="0" locked="1" layoutInCell="1" allowOverlap="1" wp14:anchorId="061BFF28" wp14:editId="7B1845B8">
              <wp:simplePos x="0" y="0"/>
              <wp:positionH relativeFrom="page">
                <wp:posOffset>4598035</wp:posOffset>
              </wp:positionH>
              <wp:positionV relativeFrom="page">
                <wp:posOffset>1130300</wp:posOffset>
              </wp:positionV>
              <wp:extent cx="2374265" cy="37401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74015"/>
                      </a:xfrm>
                      <a:prstGeom prst="rect">
                        <a:avLst/>
                      </a:prstGeom>
                      <a:noFill/>
                      <a:ln w="9525">
                        <a:noFill/>
                        <a:miter lim="800000"/>
                        <a:headEnd/>
                        <a:tailEnd/>
                      </a:ln>
                    </wps:spPr>
                    <wps:txbx>
                      <w:txbxContent>
                        <w:p w:rsidR="00AC2EB5" w:rsidRPr="00165829" w:rsidRDefault="006374BC" w:rsidP="00AC2EB5">
                          <w:pPr>
                            <w:pStyle w:val="Date"/>
                            <w:jc w:val="right"/>
                            <w:rPr>
                              <w:sz w:val="24"/>
                              <w:lang w:val="en-AU"/>
                            </w:rPr>
                          </w:pPr>
                          <w:r>
                            <w:rPr>
                              <w:sz w:val="24"/>
                              <w:lang w:val="en-AU"/>
                            </w:rPr>
                            <w:t>8 March</w:t>
                          </w:r>
                          <w:r w:rsidR="00AC2EB5">
                            <w:rPr>
                              <w:sz w:val="24"/>
                              <w:lang w:val="en-AU"/>
                            </w:rPr>
                            <w:t xml:space="preserve"> 2019</w:t>
                          </w:r>
                        </w:p>
                      </w:txbxContent>
                    </wps:txbx>
                    <wps:bodyPr rot="0" vert="horz" wrap="square" lIns="0" tIns="0" rIns="0" bIns="0" anchor="b" anchorCtr="0">
                      <a:noAutofit/>
                    </wps:bodyPr>
                  </wps:wsp>
                </a:graphicData>
              </a:graphic>
              <wp14:sizeRelH relativeFrom="margin">
                <wp14:pctWidth>40000</wp14:pctWidth>
              </wp14:sizeRelH>
              <wp14:sizeRelV relativeFrom="margin">
                <wp14:pctHeight>0</wp14:pctHeight>
              </wp14:sizeRelV>
            </wp:anchor>
          </w:drawing>
        </mc:Choice>
        <mc:Fallback>
          <w:pict>
            <v:shape w14:anchorId="061BFF28" id="_x0000_s1027" type="#_x0000_t202" style="position:absolute;margin-left:362.05pt;margin-top:89pt;width:186.95pt;height:29.45pt;z-index:251660288;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" filled="f" stroked="f">
              <v:textbox inset="0,0,0,0">
                <w:txbxContent>
                  <w:p w:rsidR="00AC2EB5" w:rsidRPr="00165829" w:rsidRDefault="006374BC" w:rsidP="00AC2EB5">
                    <w:pPr>
                      <w:pStyle w:val="Date"/>
                      <w:jc w:val="right"/>
                      <w:rPr>
                        <w:sz w:val="24"/>
                        <w:lang w:val="en-AU"/>
                      </w:rPr>
                    </w:pPr>
                    <w:r>
                      <w:rPr>
                        <w:sz w:val="24"/>
                        <w:lang w:val="en-AU"/>
                      </w:rPr>
                      <w:t>8 March</w:t>
                    </w:r>
                    <w:r w:rsidR="00AC2EB5">
                      <w:rPr>
                        <w:sz w:val="24"/>
                        <w:lang w:val="en-AU"/>
                      </w:rPr>
                      <w:t xml:space="preserve"> 2019</w:t>
                    </w:r>
                  </w:p>
                </w:txbxContent>
              </v:textbox>
              <w10:wrap anchorx="page" anchory="page"/>
              <w10:anchorlock/>
            </v:shape>
          </w:pict>
        </mc:Fallback>
      </mc:AlternateContent>
    </w:r>
    <w:r w:rsidR="0001003F">
      <w:rPr>
        <w:noProof/>
        <w:lang w:eastAsia="en-AU"/>
      </w:rPr>
      <w:drawing>
        <wp:anchor distT="0" distB="0" distL="114300" distR="114300" simplePos="0" relativeHeight="251658240" behindDoc="1" locked="1" layoutInCell="1" allowOverlap="1" wp14:anchorId="6D3799C7" wp14:editId="091363C1">
          <wp:simplePos x="0" y="0"/>
          <wp:positionH relativeFrom="page">
            <wp:posOffset>11430</wp:posOffset>
          </wp:positionH>
          <wp:positionV relativeFrom="page">
            <wp:posOffset>0</wp:posOffset>
          </wp:positionV>
          <wp:extent cx="7559675" cy="127698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 Email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769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4B0F"/>
    <w:multiLevelType w:val="hybridMultilevel"/>
    <w:tmpl w:val="ABCE73D4"/>
    <w:lvl w:ilvl="0" w:tplc="EF924D0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BC28FE"/>
    <w:multiLevelType w:val="hybridMultilevel"/>
    <w:tmpl w:val="946C7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6526E1"/>
    <w:multiLevelType w:val="hybridMultilevel"/>
    <w:tmpl w:val="8FA082F0"/>
    <w:lvl w:ilvl="0" w:tplc="0764FCD8">
      <w:start w:val="1"/>
      <w:numFmt w:val="bullet"/>
      <w:lvlText w:val="»"/>
      <w:lvlJc w:val="left"/>
      <w:pPr>
        <w:ind w:left="720" w:hanging="360"/>
      </w:pPr>
      <w:rPr>
        <w:rFonts w:ascii="Arial" w:hAnsi="Aria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0845A5"/>
    <w:multiLevelType w:val="hybridMultilevel"/>
    <w:tmpl w:val="3452B9F0"/>
    <w:lvl w:ilvl="0" w:tplc="0764FCD8">
      <w:start w:val="1"/>
      <w:numFmt w:val="bullet"/>
      <w:lvlText w:val="»"/>
      <w:lvlJc w:val="left"/>
      <w:pPr>
        <w:ind w:left="720" w:hanging="360"/>
      </w:pPr>
      <w:rPr>
        <w:rFonts w:ascii="Arial" w:hAnsi="Aria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601F38"/>
    <w:multiLevelType w:val="hybridMultilevel"/>
    <w:tmpl w:val="DEDA12EE"/>
    <w:lvl w:ilvl="0" w:tplc="0764FCD8">
      <w:start w:val="1"/>
      <w:numFmt w:val="bullet"/>
      <w:lvlText w:val="»"/>
      <w:lvlJc w:val="left"/>
      <w:pPr>
        <w:ind w:left="720" w:hanging="360"/>
      </w:pPr>
      <w:rPr>
        <w:rFonts w:ascii="Arial" w:hAnsi="Aria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4C4C5A"/>
    <w:multiLevelType w:val="hybridMultilevel"/>
    <w:tmpl w:val="B0F89B16"/>
    <w:lvl w:ilvl="0" w:tplc="0764FCD8">
      <w:start w:val="1"/>
      <w:numFmt w:val="bullet"/>
      <w:lvlText w:val="»"/>
      <w:lvlJc w:val="left"/>
      <w:pPr>
        <w:ind w:left="720" w:hanging="360"/>
      </w:pPr>
      <w:rPr>
        <w:rFonts w:ascii="Arial" w:hAnsi="Aria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E95CBE"/>
    <w:multiLevelType w:val="hybridMultilevel"/>
    <w:tmpl w:val="66A89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105EB1"/>
    <w:multiLevelType w:val="hybridMultilevel"/>
    <w:tmpl w:val="DBCA7D1E"/>
    <w:lvl w:ilvl="0" w:tplc="0764FCD8">
      <w:start w:val="1"/>
      <w:numFmt w:val="bullet"/>
      <w:lvlText w:val="»"/>
      <w:lvlJc w:val="left"/>
      <w:pPr>
        <w:ind w:left="720" w:hanging="360"/>
      </w:pPr>
      <w:rPr>
        <w:rFonts w:ascii="Arial" w:hAnsi="Aria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A7"/>
    <w:rsid w:val="0001003F"/>
    <w:rsid w:val="0004208F"/>
    <w:rsid w:val="00075369"/>
    <w:rsid w:val="000D26A6"/>
    <w:rsid w:val="000E7D74"/>
    <w:rsid w:val="00134986"/>
    <w:rsid w:val="00165829"/>
    <w:rsid w:val="001C681D"/>
    <w:rsid w:val="00242FA1"/>
    <w:rsid w:val="002466F1"/>
    <w:rsid w:val="003D22D4"/>
    <w:rsid w:val="003F7F93"/>
    <w:rsid w:val="00457AAA"/>
    <w:rsid w:val="004A71A7"/>
    <w:rsid w:val="004C2C89"/>
    <w:rsid w:val="006374BC"/>
    <w:rsid w:val="00671E14"/>
    <w:rsid w:val="006E2448"/>
    <w:rsid w:val="0077240B"/>
    <w:rsid w:val="00775865"/>
    <w:rsid w:val="00794588"/>
    <w:rsid w:val="008B14E7"/>
    <w:rsid w:val="00963A28"/>
    <w:rsid w:val="00973A51"/>
    <w:rsid w:val="009F5EAF"/>
    <w:rsid w:val="00A02BB8"/>
    <w:rsid w:val="00A12CA7"/>
    <w:rsid w:val="00A4775E"/>
    <w:rsid w:val="00A943B4"/>
    <w:rsid w:val="00AC2EB5"/>
    <w:rsid w:val="00BB062A"/>
    <w:rsid w:val="00C11C9A"/>
    <w:rsid w:val="00D34513"/>
    <w:rsid w:val="00D86817"/>
    <w:rsid w:val="00D94CD6"/>
    <w:rsid w:val="00DA320A"/>
    <w:rsid w:val="00DD5638"/>
    <w:rsid w:val="00EA4F02"/>
    <w:rsid w:val="00EA56E2"/>
    <w:rsid w:val="00F245E6"/>
    <w:rsid w:val="00F33A25"/>
    <w:rsid w:val="00FA18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F583D"/>
  <w15:docId w15:val="{4580F7BA-BDDE-4A20-954C-74FDBB47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7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A12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CA7"/>
  </w:style>
  <w:style w:type="paragraph" w:styleId="Footer">
    <w:name w:val="footer"/>
    <w:basedOn w:val="Normal"/>
    <w:link w:val="FooterChar"/>
    <w:uiPriority w:val="99"/>
    <w:unhideWhenUsed/>
    <w:qFormat/>
    <w:rsid w:val="00A12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CA7"/>
  </w:style>
  <w:style w:type="paragraph" w:styleId="BalloonText">
    <w:name w:val="Balloon Text"/>
    <w:basedOn w:val="Normal"/>
    <w:link w:val="BalloonTextChar"/>
    <w:uiPriority w:val="99"/>
    <w:semiHidden/>
    <w:unhideWhenUsed/>
    <w:rsid w:val="00A12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CA7"/>
    <w:rPr>
      <w:rFonts w:ascii="Tahoma" w:hAnsi="Tahoma" w:cs="Tahoma"/>
      <w:sz w:val="16"/>
      <w:szCs w:val="16"/>
    </w:rPr>
  </w:style>
  <w:style w:type="paragraph" w:customStyle="1" w:styleId="Body">
    <w:name w:val="Body"/>
    <w:basedOn w:val="Normal"/>
    <w:link w:val="BodyChar"/>
    <w:uiPriority w:val="99"/>
    <w:qFormat/>
    <w:rsid w:val="00075369"/>
    <w:pPr>
      <w:suppressAutoHyphens/>
      <w:autoSpaceDE w:val="0"/>
      <w:autoSpaceDN w:val="0"/>
      <w:adjustRightInd w:val="0"/>
      <w:spacing w:after="113" w:line="288" w:lineRule="auto"/>
      <w:textAlignment w:val="center"/>
    </w:pPr>
    <w:rPr>
      <w:rFonts w:ascii="Arial" w:hAnsi="Arial" w:cs="Arial"/>
      <w:color w:val="000000"/>
      <w:spacing w:val="-2"/>
      <w:lang w:val="en-US"/>
    </w:rPr>
  </w:style>
  <w:style w:type="paragraph" w:customStyle="1" w:styleId="Subhead">
    <w:name w:val="Subhead"/>
    <w:basedOn w:val="Normal"/>
    <w:link w:val="SubheadChar"/>
    <w:uiPriority w:val="99"/>
    <w:qFormat/>
    <w:rsid w:val="00075369"/>
    <w:pPr>
      <w:autoSpaceDE w:val="0"/>
      <w:autoSpaceDN w:val="0"/>
      <w:adjustRightInd w:val="0"/>
      <w:spacing w:before="113" w:after="113" w:line="288" w:lineRule="auto"/>
      <w:textAlignment w:val="center"/>
    </w:pPr>
    <w:rPr>
      <w:rFonts w:ascii="Arial" w:hAnsi="Arial" w:cs="Arial"/>
      <w:b/>
      <w:bCs/>
      <w:color w:val="FF0016"/>
      <w:lang w:val="en-US"/>
    </w:rPr>
  </w:style>
  <w:style w:type="paragraph" w:customStyle="1" w:styleId="Address">
    <w:name w:val="Address"/>
    <w:basedOn w:val="Normal"/>
    <w:uiPriority w:val="99"/>
    <w:qFormat/>
    <w:rsid w:val="00075369"/>
    <w:pPr>
      <w:autoSpaceDE w:val="0"/>
      <w:autoSpaceDN w:val="0"/>
      <w:adjustRightInd w:val="0"/>
      <w:spacing w:after="113" w:line="288" w:lineRule="auto"/>
      <w:ind w:left="170"/>
      <w:textAlignment w:val="center"/>
    </w:pPr>
    <w:rPr>
      <w:rFonts w:ascii="Arial" w:hAnsi="Arial" w:cs="Arial"/>
      <w:b/>
      <w:bCs/>
      <w:color w:val="FF0016"/>
      <w:lang w:val="en-US"/>
    </w:rPr>
  </w:style>
  <w:style w:type="paragraph" w:customStyle="1" w:styleId="Bullets">
    <w:name w:val="Bullets"/>
    <w:basedOn w:val="Normal"/>
    <w:uiPriority w:val="99"/>
    <w:qFormat/>
    <w:rsid w:val="00075369"/>
    <w:pPr>
      <w:tabs>
        <w:tab w:val="left" w:pos="227"/>
      </w:tabs>
      <w:autoSpaceDE w:val="0"/>
      <w:autoSpaceDN w:val="0"/>
      <w:adjustRightInd w:val="0"/>
      <w:spacing w:after="113" w:line="288" w:lineRule="auto"/>
      <w:ind w:left="170" w:hanging="170"/>
      <w:textAlignment w:val="center"/>
    </w:pPr>
    <w:rPr>
      <w:rFonts w:ascii="Arial" w:hAnsi="Arial" w:cs="Arial"/>
      <w:color w:val="000000"/>
      <w:lang w:val="en-US"/>
    </w:rPr>
  </w:style>
  <w:style w:type="paragraph" w:styleId="Date">
    <w:name w:val="Date"/>
    <w:basedOn w:val="Subhead"/>
    <w:link w:val="DateChar"/>
    <w:uiPriority w:val="99"/>
    <w:qFormat/>
    <w:rsid w:val="00A4775E"/>
    <w:pPr>
      <w:suppressAutoHyphens/>
    </w:pPr>
    <w:rPr>
      <w:sz w:val="34"/>
      <w:szCs w:val="34"/>
    </w:rPr>
  </w:style>
  <w:style w:type="character" w:customStyle="1" w:styleId="DateChar">
    <w:name w:val="Date Char"/>
    <w:basedOn w:val="DefaultParagraphFont"/>
    <w:link w:val="Date"/>
    <w:uiPriority w:val="99"/>
    <w:rsid w:val="00A4775E"/>
    <w:rPr>
      <w:rFonts w:ascii="Arial" w:hAnsi="Arial" w:cs="Arial"/>
      <w:b/>
      <w:bCs/>
      <w:color w:val="FF0016"/>
      <w:sz w:val="34"/>
      <w:szCs w:val="34"/>
      <w:lang w:val="en-US"/>
    </w:rPr>
  </w:style>
  <w:style w:type="paragraph" w:customStyle="1" w:styleId="EmailURL">
    <w:name w:val="Email/URL"/>
    <w:basedOn w:val="Body"/>
    <w:link w:val="EmailURLChar"/>
    <w:qFormat/>
    <w:rsid w:val="00963A28"/>
    <w:rPr>
      <w:color w:val="FF0000"/>
      <w:u w:val="single"/>
    </w:rPr>
  </w:style>
  <w:style w:type="character" w:customStyle="1" w:styleId="BodyChar">
    <w:name w:val="Body Char"/>
    <w:basedOn w:val="DefaultParagraphFont"/>
    <w:link w:val="Body"/>
    <w:uiPriority w:val="99"/>
    <w:rsid w:val="00963A28"/>
    <w:rPr>
      <w:rFonts w:ascii="Arial" w:hAnsi="Arial" w:cs="Arial"/>
      <w:color w:val="000000"/>
      <w:spacing w:val="-2"/>
      <w:lang w:val="en-US"/>
    </w:rPr>
  </w:style>
  <w:style w:type="character" w:customStyle="1" w:styleId="EmailURLChar">
    <w:name w:val="Email/URL Char"/>
    <w:basedOn w:val="BodyChar"/>
    <w:link w:val="EmailURL"/>
    <w:rsid w:val="00963A28"/>
    <w:rPr>
      <w:rFonts w:ascii="Arial" w:hAnsi="Arial" w:cs="Arial"/>
      <w:color w:val="FF0000"/>
      <w:spacing w:val="-2"/>
      <w:u w:val="single"/>
      <w:lang w:val="en-US"/>
    </w:rPr>
  </w:style>
  <w:style w:type="paragraph" w:customStyle="1" w:styleId="Heading">
    <w:name w:val="Heading"/>
    <w:basedOn w:val="Subhead"/>
    <w:link w:val="HeadingChar"/>
    <w:qFormat/>
    <w:rsid w:val="00EA4F02"/>
    <w:pPr>
      <w:spacing w:line="240" w:lineRule="auto"/>
    </w:pPr>
    <w:rPr>
      <w:rFonts w:ascii="Arial Narrow" w:hAnsi="Arial Narrow"/>
      <w:sz w:val="42"/>
      <w:szCs w:val="42"/>
    </w:rPr>
  </w:style>
  <w:style w:type="character" w:customStyle="1" w:styleId="SubheadChar">
    <w:name w:val="Subhead Char"/>
    <w:basedOn w:val="DefaultParagraphFont"/>
    <w:link w:val="Subhead"/>
    <w:uiPriority w:val="99"/>
    <w:rsid w:val="004C2C89"/>
    <w:rPr>
      <w:rFonts w:ascii="Arial" w:hAnsi="Arial" w:cs="Arial"/>
      <w:b/>
      <w:bCs/>
      <w:color w:val="FF0016"/>
      <w:lang w:val="en-US"/>
    </w:rPr>
  </w:style>
  <w:style w:type="character" w:customStyle="1" w:styleId="HeadingChar">
    <w:name w:val="Heading Char"/>
    <w:basedOn w:val="SubheadChar"/>
    <w:link w:val="Heading"/>
    <w:rsid w:val="00EA4F02"/>
    <w:rPr>
      <w:rFonts w:ascii="Arial Narrow" w:hAnsi="Arial Narrow" w:cs="Arial"/>
      <w:b/>
      <w:bCs/>
      <w:color w:val="FF0016"/>
      <w:sz w:val="42"/>
      <w:szCs w:val="42"/>
      <w:lang w:val="en-US"/>
    </w:rPr>
  </w:style>
  <w:style w:type="character" w:styleId="Hyperlink">
    <w:name w:val="Hyperlink"/>
    <w:basedOn w:val="DefaultParagraphFont"/>
    <w:uiPriority w:val="99"/>
    <w:unhideWhenUsed/>
    <w:rsid w:val="00134986"/>
    <w:rPr>
      <w:color w:val="0000FF" w:themeColor="hyperlink"/>
      <w:u w:val="single"/>
    </w:rPr>
  </w:style>
  <w:style w:type="paragraph" w:styleId="ListParagraph">
    <w:name w:val="List Paragraph"/>
    <w:basedOn w:val="Normal"/>
    <w:uiPriority w:val="34"/>
    <w:rsid w:val="00637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941906">
      <w:bodyDiv w:val="1"/>
      <w:marLeft w:val="0"/>
      <w:marRight w:val="0"/>
      <w:marTop w:val="0"/>
      <w:marBottom w:val="0"/>
      <w:divBdr>
        <w:top w:val="none" w:sz="0" w:space="0" w:color="auto"/>
        <w:left w:val="none" w:sz="0" w:space="0" w:color="auto"/>
        <w:bottom w:val="none" w:sz="0" w:space="0" w:color="auto"/>
        <w:right w:val="none" w:sz="0" w:space="0" w:color="auto"/>
      </w:divBdr>
    </w:div>
    <w:div w:id="16361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sunsw.org.au/crown-employees-public-service-conditions-of-employment-reviewed-award-2009-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psunsw.org.au/joi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twitter.com/psansw?lang=en" TargetMode="External"/><Relationship Id="rId2" Type="http://schemas.openxmlformats.org/officeDocument/2006/relationships/image" Target="media/image2.wmf"/><Relationship Id="rId1" Type="http://schemas.openxmlformats.org/officeDocument/2006/relationships/hyperlink" Target="http://www.cpsunsw.org.au" TargetMode="External"/><Relationship Id="rId6" Type="http://schemas.openxmlformats.org/officeDocument/2006/relationships/image" Target="media/image4.wmf"/><Relationship Id="rId5" Type="http://schemas.openxmlformats.org/officeDocument/2006/relationships/hyperlink" Target="https://www.facebook.com/cpsunsw" TargetMode="External"/><Relationship Id="rId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F2E37-AECB-4CAD-B214-4A6624F2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PSA</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Blythe</dc:creator>
  <cp:lastModifiedBy>Jason Mountney</cp:lastModifiedBy>
  <cp:revision>3</cp:revision>
  <dcterms:created xsi:type="dcterms:W3CDTF">2019-02-13T05:00:00Z</dcterms:created>
  <dcterms:modified xsi:type="dcterms:W3CDTF">2019-03-08T02:49:00Z</dcterms:modified>
</cp:coreProperties>
</file>